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DE" w:rsidRPr="00C33DDE" w:rsidRDefault="00C33DDE" w:rsidP="00C33DDE">
      <w:pPr>
        <w:jc w:val="center"/>
        <w:rPr>
          <w:rFonts w:asciiTheme="minorHAnsi" w:hAnsiTheme="minorHAnsi"/>
          <w:b/>
          <w:sz w:val="44"/>
          <w:szCs w:val="44"/>
        </w:rPr>
      </w:pPr>
      <w:proofErr w:type="spellStart"/>
      <w:r w:rsidRPr="00C33DDE">
        <w:rPr>
          <w:rFonts w:asciiTheme="minorHAnsi" w:hAnsiTheme="minorHAnsi"/>
          <w:b/>
          <w:sz w:val="44"/>
          <w:szCs w:val="44"/>
        </w:rPr>
        <w:t>SiLiLiFiP</w:t>
      </w:r>
      <w:proofErr w:type="spellEnd"/>
    </w:p>
    <w:p w:rsidR="00C33DDE" w:rsidRPr="00C33DDE" w:rsidRDefault="00C33DDE" w:rsidP="00C33DDE">
      <w:pPr>
        <w:jc w:val="center"/>
        <w:rPr>
          <w:rFonts w:asciiTheme="minorHAnsi" w:hAnsiTheme="minorHAnsi"/>
        </w:rPr>
      </w:pPr>
      <w:r w:rsidRPr="00C33DDE">
        <w:rPr>
          <w:rFonts w:asciiTheme="minorHAnsi" w:hAnsiTheme="minorHAnsi"/>
        </w:rPr>
        <w:t>Wisdom’s House ~ Kid’s Tool Box©.</w:t>
      </w:r>
    </w:p>
    <w:p w:rsidR="00C33DDE" w:rsidRPr="00C33DDE" w:rsidRDefault="00C33DDE" w:rsidP="00C33DDE">
      <w:pPr>
        <w:jc w:val="center"/>
        <w:rPr>
          <w:rFonts w:asciiTheme="minorHAnsi" w:hAnsiTheme="minorHAnsi"/>
          <w:sz w:val="20"/>
          <w:szCs w:val="20"/>
        </w:rPr>
      </w:pPr>
      <w:r w:rsidRPr="00C33DDE">
        <w:rPr>
          <w:rFonts w:asciiTheme="minorHAnsi" w:hAnsiTheme="minorHAnsi"/>
          <w:sz w:val="20"/>
          <w:szCs w:val="20"/>
        </w:rPr>
        <w:t>By Brett D. Costigan</w:t>
      </w:r>
    </w:p>
    <w:p w:rsidR="00C33DDE" w:rsidRPr="00C33DDE" w:rsidRDefault="00C33DDE" w:rsidP="00C33DDE">
      <w:pPr>
        <w:rPr>
          <w:rFonts w:asciiTheme="minorHAnsi" w:hAnsiTheme="minorHAnsi"/>
          <w:sz w:val="10"/>
          <w:szCs w:val="10"/>
        </w:rPr>
      </w:pPr>
    </w:p>
    <w:p w:rsidR="00C33DDE" w:rsidRPr="00C33DDE" w:rsidRDefault="00C33DDE" w:rsidP="00C33DDE">
      <w:pPr>
        <w:rPr>
          <w:rFonts w:asciiTheme="minorHAnsi" w:hAnsiTheme="minorHAnsi"/>
          <w:b/>
        </w:rPr>
      </w:pPr>
      <w:r w:rsidRPr="00C33DDE">
        <w:rPr>
          <w:rFonts w:asciiTheme="minorHAnsi" w:hAnsiTheme="minorHAnsi"/>
          <w:b/>
        </w:rPr>
        <w:t>Familiarize yourself with the Logos Word and context before you present the Tool.</w:t>
      </w:r>
    </w:p>
    <w:p w:rsidR="00C33DDE" w:rsidRPr="00C33DDE" w:rsidRDefault="00C33DDE" w:rsidP="00C33DDE">
      <w:pPr>
        <w:rPr>
          <w:rFonts w:asciiTheme="minorHAnsi" w:hAnsiTheme="minorHAnsi"/>
          <w:sz w:val="10"/>
          <w:szCs w:val="10"/>
        </w:rPr>
      </w:pPr>
    </w:p>
    <w:p w:rsidR="00C33DDE" w:rsidRPr="00C33DDE" w:rsidRDefault="00C33DDE" w:rsidP="00C33DDE">
      <w:pPr>
        <w:rPr>
          <w:rFonts w:asciiTheme="minorHAnsi" w:hAnsiTheme="minorHAnsi"/>
        </w:rPr>
      </w:pPr>
      <w:r w:rsidRPr="00C33DDE">
        <w:rPr>
          <w:rFonts w:asciiTheme="minorHAnsi" w:hAnsiTheme="minorHAnsi"/>
        </w:rPr>
        <w:t>This Tool is out of the following scriptures:</w:t>
      </w:r>
    </w:p>
    <w:p w:rsidR="00C33DDE" w:rsidRPr="00C33DDE" w:rsidRDefault="00C33DDE" w:rsidP="00C33DDE">
      <w:pPr>
        <w:rPr>
          <w:rFonts w:asciiTheme="minorHAnsi" w:hAnsiTheme="minorHAnsi"/>
        </w:rPr>
      </w:pPr>
      <w:r w:rsidRPr="00C33DDE">
        <w:rPr>
          <w:rFonts w:asciiTheme="minorHAnsi" w:hAnsiTheme="minorHAnsi"/>
        </w:rPr>
        <w:t xml:space="preserve">I Timothy 4:12. Paul tells Timothy to not let people to look down on him because of he is young, but to let his life be an example in </w:t>
      </w:r>
      <w:r w:rsidRPr="00C33DDE">
        <w:rPr>
          <w:rFonts w:asciiTheme="minorHAnsi" w:hAnsiTheme="minorHAnsi"/>
          <w:b/>
          <w:u w:val="single"/>
        </w:rPr>
        <w:t>S</w:t>
      </w:r>
      <w:r w:rsidRPr="00C33DDE">
        <w:rPr>
          <w:rFonts w:asciiTheme="minorHAnsi" w:hAnsiTheme="minorHAnsi"/>
        </w:rPr>
        <w:t xml:space="preserve">peech, </w:t>
      </w:r>
      <w:r w:rsidRPr="00C33DDE">
        <w:rPr>
          <w:rFonts w:asciiTheme="minorHAnsi" w:hAnsiTheme="minorHAnsi"/>
          <w:b/>
          <w:u w:val="single"/>
        </w:rPr>
        <w:t>L</w:t>
      </w:r>
      <w:r w:rsidRPr="00C33DDE">
        <w:rPr>
          <w:rFonts w:asciiTheme="minorHAnsi" w:hAnsiTheme="minorHAnsi"/>
        </w:rPr>
        <w:t xml:space="preserve">ife, </w:t>
      </w:r>
      <w:r w:rsidRPr="00C33DDE">
        <w:rPr>
          <w:rFonts w:asciiTheme="minorHAnsi" w:hAnsiTheme="minorHAnsi"/>
          <w:b/>
          <w:u w:val="single"/>
        </w:rPr>
        <w:t>L</w:t>
      </w:r>
      <w:r w:rsidRPr="00C33DDE">
        <w:rPr>
          <w:rFonts w:asciiTheme="minorHAnsi" w:hAnsiTheme="minorHAnsi"/>
        </w:rPr>
        <w:t xml:space="preserve">ove, </w:t>
      </w:r>
      <w:r w:rsidRPr="00C33DDE">
        <w:rPr>
          <w:rFonts w:asciiTheme="minorHAnsi" w:hAnsiTheme="minorHAnsi"/>
          <w:b/>
          <w:u w:val="single"/>
        </w:rPr>
        <w:t>F</w:t>
      </w:r>
      <w:r w:rsidRPr="00C33DDE">
        <w:rPr>
          <w:rFonts w:asciiTheme="minorHAnsi" w:hAnsiTheme="minorHAnsi"/>
        </w:rPr>
        <w:t xml:space="preserve">aith, </w:t>
      </w:r>
      <w:r w:rsidRPr="00C33DDE">
        <w:rPr>
          <w:rFonts w:asciiTheme="minorHAnsi" w:hAnsiTheme="minorHAnsi"/>
          <w:b/>
          <w:u w:val="single"/>
        </w:rPr>
        <w:t>P</w:t>
      </w:r>
      <w:r w:rsidRPr="00C33DDE">
        <w:rPr>
          <w:rFonts w:asciiTheme="minorHAnsi" w:hAnsiTheme="minorHAnsi"/>
        </w:rPr>
        <w:t>urity</w:t>
      </w:r>
    </w:p>
    <w:p w:rsidR="00C33DDE" w:rsidRPr="00C33DDE" w:rsidRDefault="00C33DDE" w:rsidP="00C33DDE">
      <w:pPr>
        <w:rPr>
          <w:rFonts w:asciiTheme="minorHAnsi" w:hAnsiTheme="minorHAnsi"/>
          <w:sz w:val="10"/>
          <w:szCs w:val="10"/>
        </w:rPr>
      </w:pPr>
      <w:bookmarkStart w:id="0" w:name="_GoBack"/>
      <w:bookmarkEnd w:id="0"/>
    </w:p>
    <w:p w:rsidR="00C33DDE" w:rsidRPr="00C33DDE" w:rsidRDefault="00C33DDE" w:rsidP="00C33DDE">
      <w:pPr>
        <w:rPr>
          <w:rFonts w:asciiTheme="minorHAnsi" w:hAnsiTheme="minorHAnsi"/>
          <w:b/>
        </w:rPr>
      </w:pPr>
      <w:r w:rsidRPr="00C33DDE">
        <w:rPr>
          <w:rFonts w:asciiTheme="minorHAnsi" w:hAnsiTheme="minorHAnsi"/>
          <w:b/>
        </w:rPr>
        <w:t>Teacher shouts:</w:t>
      </w:r>
      <w:r w:rsidRPr="00C33DDE">
        <w:rPr>
          <w:rFonts w:asciiTheme="minorHAnsi" w:hAnsiTheme="minorHAnsi"/>
          <w:b/>
        </w:rPr>
        <w:tab/>
      </w:r>
      <w:r w:rsidRPr="00C33DDE">
        <w:rPr>
          <w:rFonts w:asciiTheme="minorHAnsi" w:hAnsiTheme="minorHAnsi"/>
          <w:b/>
        </w:rPr>
        <w:tab/>
        <w:t>Others won’t look down on you if you . . .</w:t>
      </w:r>
    </w:p>
    <w:p w:rsidR="00C33DDE" w:rsidRPr="00C33DDE" w:rsidRDefault="00C33DDE" w:rsidP="00C33DDE">
      <w:pPr>
        <w:rPr>
          <w:rFonts w:asciiTheme="minorHAnsi" w:hAnsiTheme="minorHAnsi"/>
          <w:b/>
        </w:rPr>
      </w:pPr>
    </w:p>
    <w:p w:rsidR="00C33DDE" w:rsidRPr="00C33DDE" w:rsidRDefault="00C33DDE" w:rsidP="00C33DDE">
      <w:pPr>
        <w:rPr>
          <w:rFonts w:asciiTheme="minorHAnsi" w:hAnsiTheme="minorHAnsi"/>
          <w:b/>
        </w:rPr>
      </w:pPr>
      <w:r w:rsidRPr="00C33DDE">
        <w:rPr>
          <w:rFonts w:asciiTheme="minorHAnsi" w:hAnsiTheme="minorHAnsi"/>
          <w:b/>
        </w:rPr>
        <w:t>Kids shout:</w:t>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proofErr w:type="spellStart"/>
      <w:r w:rsidRPr="00C33DDE">
        <w:rPr>
          <w:rFonts w:asciiTheme="minorHAnsi" w:hAnsiTheme="minorHAnsi"/>
          <w:b/>
        </w:rPr>
        <w:t>SiLiLiFiP</w:t>
      </w:r>
      <w:proofErr w:type="spellEnd"/>
      <w:r w:rsidRPr="00C33DDE">
        <w:rPr>
          <w:rFonts w:asciiTheme="minorHAnsi" w:hAnsiTheme="minorHAnsi"/>
          <w:b/>
        </w:rPr>
        <w:t>!</w:t>
      </w:r>
    </w:p>
    <w:p w:rsidR="00C33DDE" w:rsidRPr="00C33DDE" w:rsidRDefault="00C33DDE" w:rsidP="00C33DDE">
      <w:pPr>
        <w:rPr>
          <w:rFonts w:asciiTheme="minorHAnsi" w:hAnsiTheme="minorHAnsi"/>
        </w:rPr>
      </w:pPr>
    </w:p>
    <w:p w:rsidR="00C33DDE" w:rsidRPr="00C33DDE" w:rsidRDefault="00C33DDE" w:rsidP="00C33DDE">
      <w:pPr>
        <w:rPr>
          <w:rFonts w:asciiTheme="minorHAnsi" w:hAnsiTheme="minorHAnsi"/>
          <w:b/>
        </w:rPr>
      </w:pPr>
      <w:r w:rsidRPr="00C33DDE">
        <w:rPr>
          <w:rFonts w:asciiTheme="minorHAnsi" w:hAnsiTheme="minorHAnsi"/>
          <w:b/>
        </w:rPr>
        <w:t>Teacher shouts:</w:t>
      </w:r>
      <w:r w:rsidRPr="00C33DDE">
        <w:rPr>
          <w:rFonts w:asciiTheme="minorHAnsi" w:hAnsiTheme="minorHAnsi"/>
          <w:b/>
        </w:rPr>
        <w:tab/>
      </w:r>
      <w:r w:rsidRPr="00C33DDE">
        <w:rPr>
          <w:rFonts w:asciiTheme="minorHAnsi" w:hAnsiTheme="minorHAnsi"/>
          <w:b/>
        </w:rPr>
        <w:tab/>
        <w:t>What?  (The look on your face is critical . . . :)</w:t>
      </w:r>
    </w:p>
    <w:p w:rsidR="00C33DDE" w:rsidRPr="00C33DDE" w:rsidRDefault="00C33DDE" w:rsidP="00C33DDE">
      <w:pPr>
        <w:rPr>
          <w:rFonts w:asciiTheme="minorHAnsi" w:hAnsiTheme="minorHAnsi"/>
          <w:b/>
        </w:rPr>
      </w:pPr>
    </w:p>
    <w:p w:rsidR="00C33DDE" w:rsidRPr="00C33DDE" w:rsidRDefault="00C33DDE" w:rsidP="00C33DDE">
      <w:pPr>
        <w:rPr>
          <w:rFonts w:asciiTheme="minorHAnsi" w:hAnsiTheme="minorHAnsi"/>
          <w:b/>
        </w:rPr>
      </w:pPr>
      <w:r w:rsidRPr="00C33DDE">
        <w:rPr>
          <w:rFonts w:asciiTheme="minorHAnsi" w:hAnsiTheme="minorHAnsi"/>
          <w:b/>
        </w:rPr>
        <w:t>Kids shout:</w:t>
      </w:r>
      <w:r w:rsidRPr="00C33DDE">
        <w:rPr>
          <w:rFonts w:asciiTheme="minorHAnsi" w:hAnsiTheme="minorHAnsi"/>
          <w:b/>
        </w:rPr>
        <w:tab/>
        <w:t xml:space="preserve">Be an example in: </w:t>
      </w:r>
    </w:p>
    <w:p w:rsidR="00C33DDE" w:rsidRPr="00C33DDE" w:rsidRDefault="00C33DDE" w:rsidP="00C33DDE">
      <w:pPr>
        <w:rPr>
          <w:rFonts w:asciiTheme="minorHAnsi" w:hAnsiTheme="minorHAnsi"/>
          <w:b/>
        </w:rPr>
      </w:pP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u w:val="single"/>
        </w:rPr>
        <w:t>S</w:t>
      </w:r>
      <w:r w:rsidRPr="00C33DDE">
        <w:rPr>
          <w:rFonts w:asciiTheme="minorHAnsi" w:hAnsiTheme="minorHAnsi"/>
          <w:b/>
        </w:rPr>
        <w:t>peech!</w:t>
      </w:r>
    </w:p>
    <w:p w:rsidR="00C33DDE" w:rsidRPr="00C33DDE" w:rsidRDefault="00C33DDE" w:rsidP="00C33DDE">
      <w:pPr>
        <w:rPr>
          <w:rFonts w:asciiTheme="minorHAnsi" w:hAnsiTheme="minorHAnsi"/>
          <w:b/>
        </w:rPr>
      </w:pP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u w:val="single"/>
        </w:rPr>
        <w:t>L</w:t>
      </w:r>
      <w:r w:rsidRPr="00C33DDE">
        <w:rPr>
          <w:rFonts w:asciiTheme="minorHAnsi" w:hAnsiTheme="minorHAnsi"/>
          <w:b/>
        </w:rPr>
        <w:t>ife!</w:t>
      </w:r>
    </w:p>
    <w:p w:rsidR="00C33DDE" w:rsidRPr="00C33DDE" w:rsidRDefault="00C33DDE" w:rsidP="00C33DDE">
      <w:pPr>
        <w:rPr>
          <w:rFonts w:asciiTheme="minorHAnsi" w:hAnsiTheme="minorHAnsi"/>
          <w:b/>
        </w:rPr>
      </w:pP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t>Love!</w:t>
      </w:r>
    </w:p>
    <w:p w:rsidR="00C33DDE" w:rsidRPr="00C33DDE" w:rsidRDefault="00C33DDE" w:rsidP="00C33DDE">
      <w:pPr>
        <w:rPr>
          <w:rFonts w:asciiTheme="minorHAnsi" w:hAnsiTheme="minorHAnsi"/>
          <w:b/>
        </w:rPr>
      </w:pP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rPr>
        <w:tab/>
      </w:r>
      <w:r w:rsidRPr="00C33DDE">
        <w:rPr>
          <w:rFonts w:asciiTheme="minorHAnsi" w:hAnsiTheme="minorHAnsi"/>
          <w:b/>
          <w:u w:val="single"/>
        </w:rPr>
        <w:t>F</w:t>
      </w:r>
      <w:r w:rsidRPr="00C33DDE">
        <w:rPr>
          <w:rFonts w:asciiTheme="minorHAnsi" w:hAnsiTheme="minorHAnsi"/>
          <w:b/>
        </w:rPr>
        <w:t>aith!</w:t>
      </w:r>
    </w:p>
    <w:p w:rsidR="00C33DDE" w:rsidRPr="00C33DDE" w:rsidRDefault="00C33DDE" w:rsidP="00C33DDE">
      <w:pPr>
        <w:rPr>
          <w:rFonts w:asciiTheme="minorHAnsi" w:hAnsiTheme="minorHAnsi"/>
          <w:b/>
        </w:rPr>
      </w:pPr>
      <w:r w:rsidRPr="00C33DDE">
        <w:rPr>
          <w:rFonts w:asciiTheme="minorHAnsi" w:hAnsiTheme="minorHAnsi"/>
        </w:rPr>
        <w:tab/>
      </w:r>
      <w:r w:rsidRPr="00C33DDE">
        <w:rPr>
          <w:rFonts w:asciiTheme="minorHAnsi" w:hAnsiTheme="minorHAnsi"/>
        </w:rPr>
        <w:tab/>
      </w:r>
      <w:r w:rsidRPr="00C33DDE">
        <w:rPr>
          <w:rFonts w:asciiTheme="minorHAnsi" w:hAnsiTheme="minorHAnsi"/>
        </w:rPr>
        <w:tab/>
      </w:r>
      <w:r w:rsidRPr="00C33DDE">
        <w:rPr>
          <w:rFonts w:asciiTheme="minorHAnsi" w:hAnsiTheme="minorHAnsi"/>
        </w:rPr>
        <w:tab/>
      </w:r>
      <w:r w:rsidRPr="00C33DDE">
        <w:rPr>
          <w:rFonts w:asciiTheme="minorHAnsi" w:hAnsiTheme="minorHAnsi"/>
        </w:rPr>
        <w:tab/>
      </w:r>
      <w:r w:rsidRPr="00C33DDE">
        <w:rPr>
          <w:rFonts w:asciiTheme="minorHAnsi" w:hAnsiTheme="minorHAnsi"/>
          <w:b/>
          <w:u w:val="single"/>
        </w:rPr>
        <w:t>P</w:t>
      </w:r>
      <w:r w:rsidRPr="00C33DDE">
        <w:rPr>
          <w:rFonts w:asciiTheme="minorHAnsi" w:hAnsiTheme="minorHAnsi"/>
          <w:b/>
        </w:rPr>
        <w:t>urity!</w:t>
      </w:r>
    </w:p>
    <w:p w:rsidR="00C33DDE" w:rsidRPr="00C33DDE" w:rsidRDefault="00C33DDE" w:rsidP="00C33DDE">
      <w:pPr>
        <w:rPr>
          <w:rFonts w:asciiTheme="minorHAnsi" w:hAnsiTheme="minorHAnsi"/>
          <w:b/>
        </w:rPr>
      </w:pPr>
    </w:p>
    <w:p w:rsidR="00C33DDE" w:rsidRPr="00C33DDE" w:rsidRDefault="00C33DDE" w:rsidP="00C33DDE">
      <w:pPr>
        <w:rPr>
          <w:rFonts w:asciiTheme="minorHAnsi" w:hAnsiTheme="minorHAnsi"/>
          <w:sz w:val="22"/>
          <w:szCs w:val="22"/>
        </w:rPr>
      </w:pPr>
      <w:r w:rsidRPr="00C33DDE">
        <w:rPr>
          <w:rFonts w:asciiTheme="minorHAnsi" w:hAnsiTheme="minorHAnsi"/>
          <w:sz w:val="22"/>
          <w:szCs w:val="22"/>
        </w:rPr>
        <w:t xml:space="preserve">It has been said of King David that his greatness laid in his admission of weakness, his dependence upon God, his humility, and brokenness before Him. This is what the Moral Example is all about. </w:t>
      </w:r>
    </w:p>
    <w:p w:rsidR="00C33DDE" w:rsidRPr="00C33DDE" w:rsidRDefault="00C33DDE" w:rsidP="00C33DDE">
      <w:pPr>
        <w:rPr>
          <w:rFonts w:asciiTheme="minorHAnsi" w:hAnsiTheme="minorHAnsi"/>
          <w:b/>
          <w:sz w:val="22"/>
          <w:szCs w:val="22"/>
        </w:rPr>
      </w:pPr>
      <w:r w:rsidRPr="00C33DDE">
        <w:rPr>
          <w:rFonts w:asciiTheme="minorHAnsi" w:hAnsiTheme="minorHAnsi"/>
          <w:b/>
          <w:sz w:val="22"/>
          <w:szCs w:val="22"/>
        </w:rPr>
        <w:t>1. Speech: What you say.</w:t>
      </w:r>
    </w:p>
    <w:p w:rsidR="00C33DDE" w:rsidRPr="00C33DDE" w:rsidRDefault="00C33DDE" w:rsidP="00C33DDE">
      <w:pPr>
        <w:rPr>
          <w:rFonts w:asciiTheme="minorHAnsi" w:hAnsiTheme="minorHAnsi"/>
          <w:sz w:val="22"/>
          <w:szCs w:val="22"/>
        </w:rPr>
      </w:pPr>
      <w:r w:rsidRPr="00C33DDE">
        <w:rPr>
          <w:rFonts w:asciiTheme="minorHAnsi" w:hAnsiTheme="minorHAnsi"/>
          <w:sz w:val="22"/>
          <w:szCs w:val="22"/>
        </w:rPr>
        <w:t>The tongue is WAY more powerful than anyone can estimate. We want to develop a speech and word culture that is moving in the direction of wholesome and edifying, where neither time nor words are wasted. Ephesians 4:29; Proverbs 18:21</w:t>
      </w:r>
    </w:p>
    <w:p w:rsidR="00C33DDE" w:rsidRPr="00C33DDE" w:rsidRDefault="00C33DDE" w:rsidP="00C33DDE">
      <w:pPr>
        <w:rPr>
          <w:rFonts w:asciiTheme="minorHAnsi" w:hAnsiTheme="minorHAnsi"/>
          <w:b/>
          <w:sz w:val="22"/>
          <w:szCs w:val="22"/>
        </w:rPr>
      </w:pPr>
      <w:r w:rsidRPr="00C33DDE">
        <w:rPr>
          <w:rFonts w:asciiTheme="minorHAnsi" w:hAnsiTheme="minorHAnsi"/>
          <w:b/>
          <w:sz w:val="22"/>
          <w:szCs w:val="22"/>
        </w:rPr>
        <w:t>2. Life: What you do.</w:t>
      </w:r>
    </w:p>
    <w:p w:rsidR="00C33DDE" w:rsidRPr="00C33DDE" w:rsidRDefault="00C33DDE" w:rsidP="00C33DDE">
      <w:pPr>
        <w:rPr>
          <w:rFonts w:asciiTheme="minorHAnsi" w:hAnsiTheme="minorHAnsi"/>
          <w:sz w:val="22"/>
          <w:szCs w:val="22"/>
        </w:rPr>
      </w:pPr>
      <w:r w:rsidRPr="00C33DDE">
        <w:rPr>
          <w:rFonts w:asciiTheme="minorHAnsi" w:hAnsiTheme="minorHAnsi"/>
          <w:sz w:val="22"/>
          <w:szCs w:val="22"/>
        </w:rPr>
        <w:t>This includes what you watch, how you dress, and how you act. Honor, respect, discretion (discreet in what you wear), and love in action. Specifically we ask for parents to set up some clear accountability for their student in the area of TV and internet use. This also involves video gaming, magazines and movies. We just ask for you to guard your eyes from images that will bring death into your life. (Proverbs 4:25)</w:t>
      </w:r>
    </w:p>
    <w:p w:rsidR="00C33DDE" w:rsidRPr="00C33DDE" w:rsidRDefault="00C33DDE" w:rsidP="00C33DDE">
      <w:pPr>
        <w:rPr>
          <w:rFonts w:asciiTheme="minorHAnsi" w:hAnsiTheme="minorHAnsi"/>
          <w:b/>
          <w:sz w:val="22"/>
          <w:szCs w:val="22"/>
        </w:rPr>
      </w:pPr>
      <w:r w:rsidRPr="00C33DDE">
        <w:rPr>
          <w:rFonts w:asciiTheme="minorHAnsi" w:hAnsiTheme="minorHAnsi"/>
          <w:b/>
          <w:sz w:val="22"/>
          <w:szCs w:val="22"/>
        </w:rPr>
        <w:t>3. Love: What you give.</w:t>
      </w:r>
    </w:p>
    <w:p w:rsidR="00C33DDE" w:rsidRPr="00C33DDE" w:rsidRDefault="00C33DDE" w:rsidP="00C33DDE">
      <w:pPr>
        <w:rPr>
          <w:rFonts w:asciiTheme="minorHAnsi" w:hAnsiTheme="minorHAnsi"/>
          <w:sz w:val="22"/>
          <w:szCs w:val="22"/>
        </w:rPr>
      </w:pPr>
      <w:r w:rsidRPr="00C33DDE">
        <w:rPr>
          <w:rFonts w:asciiTheme="minorHAnsi" w:hAnsiTheme="minorHAnsi"/>
          <w:sz w:val="22"/>
          <w:szCs w:val="22"/>
        </w:rPr>
        <w:t>The clearest demonstration of agape love is to give. Giving ourselves for others is the Wisdom of heaven, the example Jesus set. When we are willing to die (in big and small ways) something is released and people are purchased for God. We give time, energy, affection, and money as the Lord tells us to. (1 Cor. 13; Matt 6:21)</w:t>
      </w:r>
    </w:p>
    <w:p w:rsidR="00C33DDE" w:rsidRPr="00C33DDE" w:rsidRDefault="00C33DDE" w:rsidP="00C33DDE">
      <w:pPr>
        <w:rPr>
          <w:rFonts w:asciiTheme="minorHAnsi" w:hAnsiTheme="minorHAnsi"/>
          <w:b/>
          <w:sz w:val="22"/>
          <w:szCs w:val="22"/>
        </w:rPr>
      </w:pPr>
      <w:r w:rsidRPr="00C33DDE">
        <w:rPr>
          <w:rFonts w:asciiTheme="minorHAnsi" w:hAnsiTheme="minorHAnsi"/>
          <w:b/>
          <w:sz w:val="22"/>
          <w:szCs w:val="22"/>
        </w:rPr>
        <w:t>4. Faith: What you believe.</w:t>
      </w:r>
    </w:p>
    <w:p w:rsidR="00C33DDE" w:rsidRPr="00C33DDE" w:rsidRDefault="00C33DDE" w:rsidP="00C33DDE">
      <w:pPr>
        <w:rPr>
          <w:rFonts w:asciiTheme="minorHAnsi" w:hAnsiTheme="minorHAnsi"/>
          <w:sz w:val="22"/>
          <w:szCs w:val="22"/>
        </w:rPr>
      </w:pPr>
      <w:r w:rsidRPr="00C33DDE">
        <w:rPr>
          <w:rFonts w:asciiTheme="minorHAnsi" w:hAnsiTheme="minorHAnsi"/>
          <w:sz w:val="22"/>
          <w:szCs w:val="22"/>
        </w:rPr>
        <w:t>This is demonstrated when you worship, and when you listen to the words the Lord and others are speaking. You will be accountable to deeply memorize a verse every two weeks. Faith comes by hearing. (Romans) Without faith we cannot please God, so this is VERY important. Hebrews 11:6</w:t>
      </w:r>
    </w:p>
    <w:p w:rsidR="00C33DDE" w:rsidRPr="00C33DDE" w:rsidRDefault="00C33DDE" w:rsidP="00C33DDE">
      <w:pPr>
        <w:rPr>
          <w:rFonts w:asciiTheme="minorHAnsi" w:hAnsiTheme="minorHAnsi"/>
          <w:b/>
          <w:sz w:val="22"/>
          <w:szCs w:val="22"/>
        </w:rPr>
      </w:pPr>
      <w:r w:rsidRPr="00C33DDE">
        <w:rPr>
          <w:rFonts w:asciiTheme="minorHAnsi" w:hAnsiTheme="minorHAnsi"/>
          <w:b/>
          <w:sz w:val="22"/>
          <w:szCs w:val="22"/>
        </w:rPr>
        <w:t>5. Purity: Keeping your body, soul, and heart clean.</w:t>
      </w:r>
    </w:p>
    <w:p w:rsidR="00C33DDE" w:rsidRPr="00C33DDE" w:rsidRDefault="00C33DDE" w:rsidP="00C33DDE">
      <w:pPr>
        <w:rPr>
          <w:rFonts w:asciiTheme="minorHAnsi" w:hAnsiTheme="minorHAnsi"/>
          <w:sz w:val="22"/>
          <w:szCs w:val="22"/>
        </w:rPr>
      </w:pPr>
      <w:r w:rsidRPr="00C33DDE">
        <w:rPr>
          <w:rFonts w:asciiTheme="minorHAnsi" w:hAnsiTheme="minorHAnsi"/>
          <w:sz w:val="22"/>
          <w:szCs w:val="22"/>
        </w:rPr>
        <w:t>Primarily this is speaking of moral purity, but it is also about the motives of your heart.</w:t>
      </w:r>
    </w:p>
    <w:p w:rsidR="00ED3893" w:rsidRPr="00C33DDE" w:rsidRDefault="00C33DDE">
      <w:pPr>
        <w:rPr>
          <w:rFonts w:asciiTheme="minorHAnsi" w:hAnsiTheme="minorHAnsi"/>
          <w:sz w:val="22"/>
          <w:szCs w:val="22"/>
        </w:rPr>
      </w:pPr>
      <w:r w:rsidRPr="00C33DDE">
        <w:rPr>
          <w:rFonts w:asciiTheme="minorHAnsi" w:hAnsiTheme="minorHAnsi"/>
          <w:sz w:val="22"/>
          <w:szCs w:val="22"/>
        </w:rPr>
        <w:t>Foolishness appears in our culture in the realm of the lust of the eyes (sexual impurity), the lust of the flesh (desire for power of position), and the pride of life (boasting in what you have and do.) Wisdom will save you from the way of foolishness, because Wisdom from above is first of ALL . . . PURE. (James 3:17)</w:t>
      </w:r>
    </w:p>
    <w:sectPr w:rsidR="00ED3893" w:rsidRPr="00C33DDE" w:rsidSect="00C33DD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DE"/>
    <w:rsid w:val="00231AAB"/>
    <w:rsid w:val="00C33DDE"/>
    <w:rsid w:val="00CE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Costigan</dc:creator>
  <cp:lastModifiedBy>Brett Costigan</cp:lastModifiedBy>
  <cp:revision>1</cp:revision>
  <dcterms:created xsi:type="dcterms:W3CDTF">2013-11-04T16:03:00Z</dcterms:created>
  <dcterms:modified xsi:type="dcterms:W3CDTF">2013-11-04T16:05:00Z</dcterms:modified>
</cp:coreProperties>
</file>